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001-33853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Trip.com Group Limited</w:t>
      </w:r>
    </w:p>
    <w:p>
      <w:pPr>
        <w:spacing w:after="0" w:line="5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30 Raffles Place, #29-01</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Singapore 048622</w:t>
      </w:r>
    </w:p>
    <w:p>
      <w:pPr>
        <w:spacing w:after="0" w:line="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3"/>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8"/>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9560" w:type="dxa"/>
            <w:vAlign w:val="bottom"/>
            <w:tcBorders>
              <w:bottom w:val="single" w:sz="8" w:color="auto"/>
            </w:tcBorders>
            <w:gridSpan w:val="3"/>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3"/>
                <w:szCs w:val="23"/>
                <w:color w:val="auto"/>
              </w:rPr>
            </w:pPr>
          </w:p>
        </w:tc>
        <w:tc>
          <w:tcPr>
            <w:tcW w:w="57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Release—Trip.com Group Announces Results of Annual General Meeting</w:t>
            </w:r>
          </w:p>
        </w:tc>
        <w:tc>
          <w:tcPr>
            <w:tcW w:w="3780" w:type="dxa"/>
            <w:vAlign w:val="bottom"/>
          </w:tcPr>
          <w:p>
            <w:pPr>
              <w:spacing w:after="0"/>
              <w:rPr>
                <w:sz w:val="23"/>
                <w:szCs w:val="23"/>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40" w:type="dxa"/>
            <w:vAlign w:val="bottom"/>
          </w:tcPr>
          <w:p>
            <w:pPr>
              <w:spacing w:after="0"/>
              <w:rPr>
                <w:sz w:val="24"/>
                <w:szCs w:val="24"/>
                <w:color w:val="auto"/>
              </w:rPr>
            </w:pPr>
          </w:p>
        </w:tc>
        <w:tc>
          <w:tcPr>
            <w:tcW w:w="5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Announcement—Results of 2026 Annual General Meeting of Shareholders</w:t>
            </w:r>
          </w:p>
        </w:tc>
        <w:tc>
          <w:tcPr>
            <w:tcW w:w="4140" w:type="dxa"/>
            <w:vAlign w:val="bottom"/>
            <w:gridSpan w:val="2"/>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By</w:t>
            </w:r>
          </w:p>
        </w:tc>
        <w:tc>
          <w:tcPr>
            <w:tcW w:w="3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/s/ Cindy Xiaofan Wang</w:t>
            </w:r>
          </w:p>
        </w:tc>
      </w:tr>
      <w:tr>
        <w:trPr>
          <w:trHeight w:val="205"/>
        </w:trPr>
        <w:tc>
          <w:tcPr>
            <w:tcW w:w="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95"/>
              </w:rPr>
              <w:t>  Name</w:t>
            </w:r>
          </w:p>
        </w:tc>
        <w:tc>
          <w:tcPr>
            <w:tcW w:w="14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37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Cindy Xiaofan Wang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Title</w:t>
            </w:r>
          </w:p>
        </w:tc>
        <w:tc>
          <w:tcPr>
            <w:tcW w:w="3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2026</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Trip.com Group Announces Results of Annual General Meeting</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SINGAPORE, June 30, 2026 — Trip.com Group Limited (Nasdaq: TCOM; HKEX: 9961) (“Trip.com Group” or the “Company”), a leading one-stop travel service provider of accommodation reservation, transportation ticketing, packaged tours and corporate travel management, today announced that the resolutions as set forth in its notice of annual general meeting have been duly adopted at the annual general meeting of shareholders held in Singapore today.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Trip.com Group Limited</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Trip.com Group Limited (Nasdaq: TCOM; HKEX: 9961) is a leading global one-stop travel platform, integrating a comprehensive suite of travel products and services and differentiated travel content. It is the go-to destination for many travelers in Asia, and increasingly for travelers around the world, to explore travel, get inspired, make informed and cost-effective travel bookings, enjoy hassle-free on-the-go support, and share travel experience. Founded in 1999 and listed on Nasdaq in 2003 and HKEX in 2021, the Company currently operates under a portfolio of brands, including Ctrip, Qunar, Trip.com and Skyscanner, with the mission “to pursue the perfect trip for a better world.”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Trip.com Group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iremail@trip.com</w:t>
      </w:r>
    </w:p>
    <w:p>
      <w:pPr>
        <w:sectPr>
          <w:pgSz w:w="11900" w:h="16838" w:orient="portrait"/>
          <w:cols w:equalWidth="0" w:num="1">
            <w:col w:w="11020"/>
          </w:cols>
          <w:pgMar w:left="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7"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140335</wp:posOffset>
            </wp:positionV>
            <wp:extent cx="2125980" cy="539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2598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37"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auto"/>
        </w:rPr>
        <w:t>攜程集團有限公司</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9961)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2026 ANNUAL GENERAL MEETING OF SHAREHOLDERS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wish to announce that the proposed resolutions as set out in our notice of the 2026 Annual General Meeting of Shareholders dated May 27, 2026 were duly passed at our 2026 Annual General Meeting of Shareholders held on June 30, 2026.</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Attached hereto as Schedule 1 is the full text of the press release issued by the Company on June 30, 2026 announcing the results of the 2026 Annual General Meeting of Shareholders held on June 30, 2026.</w:t>
      </w:r>
    </w:p>
    <w:p>
      <w:pPr>
        <w:spacing w:after="0" w:line="189"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9"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James Jianzhang Liang</w:t>
      </w:r>
    </w:p>
    <w:p>
      <w:pPr>
        <w:spacing w:after="0" w:line="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i w:val="1"/>
          <w:iCs w:val="1"/>
          <w:color w:val="auto"/>
        </w:rPr>
        <w:t>Executive Chairman of the 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June 30, 2026</w:t>
      </w:r>
    </w:p>
    <w:p>
      <w:pPr>
        <w:spacing w:after="0" w:line="22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As of the date of this announcement, the board of directors of the Company comprises Mr. James Jianzhang Liang, Ms. Jane Jie Sun and Mr. Rong Luo as directors, and Mr. Neil Nanpeng Shen, Mr. Gabriel Li, Mr. JP Gan, Ms. May Yihong Wu and Ms. Iris Yang Xiao as independent directors.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Trip.com Group Announces Results of Annual General Meeting</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SINGAPORE, June 30, 2026 — Trip.com Group Limited (Nasdaq: TCOM; HKEX: 9961) (“</w:t>
      </w:r>
      <w:r>
        <w:rPr>
          <w:rFonts w:ascii="Times New Roman" w:cs="Times New Roman" w:eastAsia="Times New Roman" w:hAnsi="Times New Roman"/>
          <w:sz w:val="18"/>
          <w:szCs w:val="18"/>
          <w:b w:val="1"/>
          <w:bCs w:val="1"/>
          <w:color w:val="auto"/>
        </w:rPr>
        <w:t>Trip.com Group</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leading one-stop travel service provider of accommodation reservation, transportation ticketing, packaged tours and corporate travel management, today announced that the resolutions as set forth in its notice of annual general meeting have been duly adopted at the annual general meeting of shareholders held in Singapore today.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Trip.com Group Limited</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Trip.com Group Limited (Nasdaq: TCOM; HKEX: 9961) is a leading global one-stop travel platform, integrating a comprehensive suite of travel products and services and differentiated travel content. It is the go-to destination for many travelers in Asia, and increasingly for travelers around the world, to explore travel, get inspired, make informed and cost-effective travel bookings, enjoy hassle-free on-the-go support, and share travel experience. Founded in 1999 and listed on Nasdaq in 2003 and HKEX in 2021, the Company currently operates under a portfolio of brands, including Ctrip, Qunar, Trip.com and Skyscanner, with the mission “to pursue the perfect trip for a better world.”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Trip.com Group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iremail@trip.com</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920"/>
      </w:cols>
      <w:pgMar w:left="440"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2026-06-30T06:43:08Z</dcterms:created>
  <dcterms:modified xsi:type="dcterms:W3CDTF">2026-06-30T06:43:08Z</dcterms:modified>
</cp:coreProperties>
</file>